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FF" w:rsidRDefault="00430750" w:rsidP="002001ED">
      <w:pPr>
        <w:spacing w:after="0"/>
        <w:ind w:left="5040"/>
      </w:pPr>
      <w:r w:rsidRPr="00430750">
        <w:rPr>
          <w:noProof/>
        </w:rPr>
        <w:drawing>
          <wp:inline distT="0" distB="0" distL="0" distR="0" wp14:anchorId="0D78CDAA" wp14:editId="6E76AA94">
            <wp:extent cx="4167982" cy="1228090"/>
            <wp:effectExtent l="0" t="0" r="4445" b="0"/>
            <wp:docPr id="3" name="Picture 3" descr="N:\Data\Corporate\Advertising\CFS Icons &amp; Logos\Cornerstone Rex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Data\Corporate\Advertising\CFS Icons &amp; Logos\Cornerstone Rex Group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156" cy="126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9D2" w:rsidRPr="002B379E" w:rsidRDefault="009449D2">
      <w:pPr>
        <w:rPr>
          <w:rFonts w:ascii="Bookman Old Style" w:hAnsi="Bookman Old Style"/>
          <w:color w:val="7F7F7F" w:themeColor="text1" w:themeTint="80"/>
          <w:sz w:val="32"/>
          <w:szCs w:val="32"/>
        </w:rPr>
      </w:pPr>
      <w:r w:rsidRPr="002B379E">
        <w:rPr>
          <w:rFonts w:ascii="Bookman Old Style" w:hAnsi="Bookman Old Style"/>
          <w:color w:val="7F7F7F" w:themeColor="text1" w:themeTint="80"/>
          <w:sz w:val="32"/>
          <w:szCs w:val="32"/>
        </w:rPr>
        <w:t>I’ve left my job, should I rollover my company sponsored plan?</w:t>
      </w:r>
    </w:p>
    <w:p w:rsidR="009D521F" w:rsidRPr="00552156" w:rsidRDefault="009449D2" w:rsidP="009D521F">
      <w:pPr>
        <w:spacing w:after="0" w:line="240" w:lineRule="auto"/>
        <w:rPr>
          <w:rFonts w:ascii="Arial" w:hAnsi="Arial" w:cs="Arial"/>
          <w:color w:val="404040" w:themeColor="text1" w:themeTint="BF"/>
        </w:rPr>
      </w:pPr>
      <w:r w:rsidRPr="00552156">
        <w:rPr>
          <w:rFonts w:ascii="Arial" w:hAnsi="Arial" w:cs="Arial"/>
          <w:color w:val="404040" w:themeColor="text1" w:themeTint="BF"/>
        </w:rPr>
        <w:t xml:space="preserve">Upon termination of employment or reaching an age where “in service” distributions are permitted, </w:t>
      </w:r>
      <w:r w:rsidR="009D521F" w:rsidRPr="00552156">
        <w:rPr>
          <w:rFonts w:ascii="Arial" w:hAnsi="Arial" w:cs="Arial"/>
          <w:color w:val="404040" w:themeColor="text1" w:themeTint="BF"/>
        </w:rPr>
        <w:t>you have the following options:</w:t>
      </w:r>
    </w:p>
    <w:p w:rsidR="009D521F" w:rsidRPr="009D521F" w:rsidRDefault="009D521F" w:rsidP="009D521F">
      <w:pPr>
        <w:spacing w:after="0" w:line="240" w:lineRule="auto"/>
        <w:rPr>
          <w:rFonts w:ascii="Arial" w:hAnsi="Arial" w:cs="Arial"/>
          <w:color w:val="404040" w:themeColor="text1" w:themeTint="BF"/>
          <w:sz w:val="28"/>
          <w:szCs w:val="28"/>
        </w:rPr>
      </w:pPr>
    </w:p>
    <w:p w:rsidR="009D521F" w:rsidRPr="009D521F" w:rsidRDefault="009D521F" w:rsidP="009D521F">
      <w:pPr>
        <w:spacing w:after="0"/>
        <w:rPr>
          <w:rFonts w:ascii="Arial" w:hAnsi="Arial" w:cs="Arial"/>
          <w:color w:val="404040" w:themeColor="text1" w:themeTint="BF"/>
        </w:rPr>
      </w:pPr>
      <w:r w:rsidRPr="009D521F">
        <w:rPr>
          <w:rFonts w:ascii="Arial" w:hAnsi="Arial" w:cs="Arial"/>
          <w:color w:val="404040" w:themeColor="text1" w:themeTint="BF"/>
        </w:rPr>
        <w:sym w:font="Wingdings" w:char="F076"/>
      </w:r>
      <w:r w:rsidRPr="009D521F">
        <w:rPr>
          <w:rFonts w:ascii="Arial" w:hAnsi="Arial" w:cs="Arial"/>
          <w:color w:val="404040" w:themeColor="text1" w:themeTint="BF"/>
        </w:rPr>
        <w:t xml:space="preserve">  Leave it in the current         </w:t>
      </w:r>
      <w:r w:rsidRPr="009D521F">
        <w:rPr>
          <w:rFonts w:ascii="Arial" w:hAnsi="Arial" w:cs="Arial"/>
          <w:color w:val="404040" w:themeColor="text1" w:themeTint="BF"/>
        </w:rPr>
        <w:sym w:font="Wingdings" w:char="F076"/>
      </w:r>
      <w:r w:rsidRPr="009D521F">
        <w:rPr>
          <w:rFonts w:ascii="Arial" w:hAnsi="Arial" w:cs="Arial"/>
          <w:color w:val="404040" w:themeColor="text1" w:themeTint="BF"/>
        </w:rPr>
        <w:t xml:space="preserve">   Rollover to new                   </w:t>
      </w:r>
      <w:r w:rsidRPr="009D521F">
        <w:rPr>
          <w:rFonts w:ascii="Arial" w:hAnsi="Arial" w:cs="Arial"/>
          <w:color w:val="404040" w:themeColor="text1" w:themeTint="BF"/>
        </w:rPr>
        <w:sym w:font="Wingdings" w:char="F076"/>
      </w:r>
      <w:r w:rsidRPr="009D521F">
        <w:rPr>
          <w:rFonts w:ascii="Arial" w:hAnsi="Arial" w:cs="Arial"/>
          <w:color w:val="404040" w:themeColor="text1" w:themeTint="BF"/>
        </w:rPr>
        <w:t xml:space="preserve">  Rollover to an IRA         </w:t>
      </w:r>
      <w:r w:rsidRPr="009D521F">
        <w:rPr>
          <w:rFonts w:ascii="Arial" w:hAnsi="Arial" w:cs="Arial"/>
          <w:color w:val="404040" w:themeColor="text1" w:themeTint="BF"/>
        </w:rPr>
        <w:sym w:font="Wingdings" w:char="F076"/>
      </w:r>
      <w:r w:rsidRPr="009D521F">
        <w:rPr>
          <w:rFonts w:ascii="Arial" w:hAnsi="Arial" w:cs="Arial"/>
          <w:color w:val="404040" w:themeColor="text1" w:themeTint="BF"/>
        </w:rPr>
        <w:t xml:space="preserve">  Distribute to cash   </w:t>
      </w:r>
    </w:p>
    <w:p w:rsidR="009D521F" w:rsidRPr="009D521F" w:rsidRDefault="009D521F" w:rsidP="009D521F">
      <w:pPr>
        <w:spacing w:after="0"/>
        <w:rPr>
          <w:rFonts w:ascii="Arial" w:hAnsi="Arial" w:cs="Arial"/>
          <w:color w:val="404040" w:themeColor="text1" w:themeTint="BF"/>
        </w:rPr>
      </w:pPr>
      <w:r w:rsidRPr="009D521F">
        <w:rPr>
          <w:rFonts w:ascii="Arial" w:hAnsi="Arial" w:cs="Arial"/>
          <w:color w:val="404040" w:themeColor="text1" w:themeTint="BF"/>
        </w:rPr>
        <w:t xml:space="preserve">     employer’s plan                          employer’s plan (see</w:t>
      </w:r>
    </w:p>
    <w:p w:rsidR="009D521F" w:rsidRDefault="009D521F" w:rsidP="009D521F">
      <w:pPr>
        <w:spacing w:after="0"/>
        <w:ind w:left="720"/>
        <w:rPr>
          <w:rFonts w:ascii="Arial" w:hAnsi="Arial" w:cs="Arial"/>
          <w:color w:val="404040" w:themeColor="text1" w:themeTint="BF"/>
        </w:rPr>
      </w:pPr>
      <w:r w:rsidRPr="009D521F">
        <w:rPr>
          <w:rFonts w:ascii="Arial" w:hAnsi="Arial" w:cs="Arial"/>
          <w:color w:val="404040" w:themeColor="text1" w:themeTint="BF"/>
        </w:rPr>
        <w:t xml:space="preserve">                                            rollover eligibility chart)</w:t>
      </w:r>
    </w:p>
    <w:p w:rsidR="003C4BA9" w:rsidRDefault="003C4BA9" w:rsidP="00AC0564">
      <w:pPr>
        <w:spacing w:after="0"/>
        <w:rPr>
          <w:rFonts w:ascii="Arial" w:hAnsi="Arial" w:cs="Arial"/>
          <w:i/>
          <w:color w:val="FFFFFF" w:themeColor="background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F9A08" wp14:editId="68A4FD18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7086600" cy="333375"/>
                <wp:effectExtent l="0" t="0" r="19050" b="28575"/>
                <wp:wrapThrough wrapText="bothSides">
                  <wp:wrapPolygon edited="0">
                    <wp:start x="0" y="0"/>
                    <wp:lineTo x="0" y="22217"/>
                    <wp:lineTo x="21600" y="22217"/>
                    <wp:lineTo x="21600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BA9" w:rsidRPr="001B0D1A" w:rsidRDefault="003C4BA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C4BA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Each of these options may present advantages depending upon your situation…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F9A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8.5pt;width:558pt;height:26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m1rgIAAPEFAAAOAAAAZHJzL2Uyb0RvYy54bWysVF1P2zAUfZ+0/2D5fSSFUlhEijoQ0yQG&#10;aDDx7Do2jXBsz3abdL9+x076AZsmMa0P6fW9x/fj+N57dt41iqyE87XRJR0d5JQIzU1V66eSfn+4&#10;+nBKiQ9MV0wZLUq6Fp6eT9+/O2ttIQ7NwqhKOAIn2hetLekiBFtkmecL0TB/YKzQMErjGhZwdE9Z&#10;5VgL743KDvN8krXGVdYZLryH9rI30mnyL6Xg4VZKLwJRJUVuIX1d+s7jN5ueseLJMbuo+ZAG+4cs&#10;GlZrBN26umSBkaWrf3PV1NwZb2Q44KbJjJQ1F6kGVDPKX1Vzv2BWpFpAjrdbmvz/c8tvVneO1BXe&#10;jhLNGjzRg+gC+WQ6MorstNYXAN1bwEIHdUQOeg9lLLqTron/KIfADp7XW26jMw7lSX46meQwcdiO&#10;8Ds5jm6y3W3rfPgsTEOiUFKHt0uUstW1Dz10A4nBvFF1dVUrlQ6xX8SFcmTF8NKMc6HDKF1Xy+ar&#10;qXo9EkAK8MUKqNEZvXq8USOb1HnRU8rtRRClSVvSydFxnhy/sMXMtuHnivHnobo9FLwrHWOL1JhD&#10;VZHgnsgkhbUSKT/9TUg8TOLzLyX2xKiIjigJQt5yccDvsnrL5b6OTWSjw/ZyU2vjepZevkz1nLoH&#10;VMgeD5r36o5i6OYdqori3FRr9J0z/dx6y69qEH3NfLhjDoOKfsLyCbf4SGXwOmaQKFkY9/NP+ojH&#10;/MBKSYvBL6n/sWROUKK+aEzWx9F4HDdFOoyPTw5xcPuW+b5FL5sLg47D9CC7JEZ8UBtROtM8YkfN&#10;YlSYmOaIXdKwES9Cv46w47iYzRIIu8GycK3vLY+u4+vEBnvoHpmzw3wETNaN2awIVrwakx4bb2oz&#10;WwYj6zRDO1YH4rFXUqcPOzAurv1zQu029fQXAAAA//8DAFBLAwQUAAYACAAAACEAZcZPF98AAAAH&#10;AQAADwAAAGRycy9kb3ducmV2LnhtbEyPQU/DMAyF70j8h8hI3FjaIbq2azpNk+DCAVFg0m5ZY9pC&#10;41RNtnX/Hu80Tn7Ws977XKwm24sjjr5zpCCeRSCQamc6ahR8fjw/pCB80GR07wgVnNHDqry9KXRu&#10;3Ine8ViFRnAI+VwraEMYcil93aLVfuYGJPa+3Wh14HVspBn1icNtL+dRlEirO+KGVg+4abH+rQ5W&#10;wbp5q16n7GW3TXZffTZPN/JncVbq/m5aL0EEnML1GC74jA4lM+3dgYwXvQJ+JCh4XPC8uHGcsNor&#10;SLMnkGUh//OXfwAAAP//AwBQSwECLQAUAAYACAAAACEAtoM4kv4AAADhAQAAEwAAAAAAAAAAAAAA&#10;AAAAAAAAW0NvbnRlbnRfVHlwZXNdLnhtbFBLAQItABQABgAIAAAAIQA4/SH/1gAAAJQBAAALAAAA&#10;AAAAAAAAAAAAAC8BAABfcmVscy8ucmVsc1BLAQItABQABgAIAAAAIQB1hxm1rgIAAPEFAAAOAAAA&#10;AAAAAAAAAAAAAC4CAABkcnMvZTJvRG9jLnhtbFBLAQItABQABgAIAAAAIQBlxk8X3wAAAAcBAAAP&#10;AAAAAAAAAAAAAAAAAAgFAABkcnMvZG93bnJldi54bWxQSwUGAAAAAAQABADzAAAAFAYAAAAA&#10;" fillcolor="#9cc2e5 [1940]" strokeweight=".5pt">
                <v:textbox>
                  <w:txbxContent>
                    <w:p w:rsidR="003C4BA9" w:rsidRPr="001B0D1A" w:rsidRDefault="003C4BA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C4BA9">
                        <w:rPr>
                          <w:color w:val="FFFFFF" w:themeColor="background1"/>
                          <w:sz w:val="32"/>
                          <w:szCs w:val="32"/>
                        </w:rPr>
                        <w:t>Each of these options may present advantages depending upon your situation…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3C4BA9" w:rsidRPr="002B379E" w:rsidRDefault="003C4BA9" w:rsidP="00AC0564">
      <w:pPr>
        <w:spacing w:after="0"/>
        <w:rPr>
          <w:rFonts w:ascii="Arial" w:hAnsi="Arial" w:cs="Arial"/>
          <w:i/>
          <w:color w:val="404040" w:themeColor="text1" w:themeTint="BF"/>
          <w:sz w:val="20"/>
          <w:szCs w:val="20"/>
        </w:rPr>
      </w:pPr>
      <w:r w:rsidRPr="002B379E">
        <w:rPr>
          <w:rFonts w:ascii="Arial" w:hAnsi="Arial" w:cs="Arial"/>
          <w:i/>
          <w:color w:val="404040" w:themeColor="text1" w:themeTint="BF"/>
          <w:sz w:val="20"/>
          <w:szCs w:val="20"/>
        </w:rPr>
        <w:t>Why would I leave it in a</w:t>
      </w:r>
      <w:r w:rsidRPr="002B379E">
        <w:rPr>
          <w:rFonts w:ascii="Arial" w:hAnsi="Arial" w:cs="Arial"/>
          <w:i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i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i/>
          <w:color w:val="404040" w:themeColor="text1" w:themeTint="BF"/>
          <w:sz w:val="20"/>
          <w:szCs w:val="20"/>
        </w:rPr>
        <w:tab/>
        <w:t xml:space="preserve">Why would I rollover my </w:t>
      </w:r>
      <w:r w:rsidRPr="002B379E">
        <w:rPr>
          <w:rFonts w:ascii="Arial" w:hAnsi="Arial" w:cs="Arial"/>
          <w:i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i/>
          <w:color w:val="404040" w:themeColor="text1" w:themeTint="BF"/>
          <w:sz w:val="20"/>
          <w:szCs w:val="20"/>
        </w:rPr>
        <w:tab/>
      </w:r>
      <w:r w:rsidR="002B379E">
        <w:rPr>
          <w:rFonts w:ascii="Arial" w:hAnsi="Arial" w:cs="Arial"/>
          <w:i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i/>
          <w:color w:val="404040" w:themeColor="text1" w:themeTint="BF"/>
          <w:sz w:val="20"/>
          <w:szCs w:val="20"/>
        </w:rPr>
        <w:t>Why distribute?</w:t>
      </w:r>
    </w:p>
    <w:p w:rsidR="003C4BA9" w:rsidRPr="002B379E" w:rsidRDefault="003C4BA9" w:rsidP="003C4BA9">
      <w:pPr>
        <w:spacing w:after="0"/>
        <w:rPr>
          <w:rFonts w:ascii="Arial" w:hAnsi="Arial" w:cs="Arial"/>
          <w:i/>
          <w:color w:val="404040" w:themeColor="text1" w:themeTint="BF"/>
          <w:sz w:val="20"/>
          <w:szCs w:val="20"/>
        </w:rPr>
      </w:pPr>
      <w:r w:rsidRPr="002B379E">
        <w:rPr>
          <w:rFonts w:ascii="Arial" w:hAnsi="Arial" w:cs="Arial"/>
          <w:i/>
          <w:color w:val="404040" w:themeColor="text1" w:themeTint="BF"/>
          <w:sz w:val="20"/>
          <w:szCs w:val="20"/>
        </w:rPr>
        <w:t>company sponsored plan?</w:t>
      </w:r>
      <w:r w:rsidRPr="002B379E">
        <w:rPr>
          <w:rFonts w:ascii="Arial" w:hAnsi="Arial" w:cs="Arial"/>
          <w:i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i/>
          <w:color w:val="404040" w:themeColor="text1" w:themeTint="BF"/>
          <w:sz w:val="20"/>
          <w:szCs w:val="20"/>
        </w:rPr>
        <w:tab/>
        <w:t>Balance to an IRA?</w:t>
      </w:r>
    </w:p>
    <w:p w:rsidR="003C4BA9" w:rsidRPr="002B379E" w:rsidRDefault="003C4BA9" w:rsidP="003C4BA9">
      <w:pPr>
        <w:spacing w:after="0"/>
        <w:rPr>
          <w:rFonts w:ascii="Arial" w:hAnsi="Arial" w:cs="Arial"/>
          <w:i/>
          <w:color w:val="404040" w:themeColor="text1" w:themeTint="BF"/>
          <w:sz w:val="20"/>
          <w:szCs w:val="20"/>
        </w:rPr>
      </w:pPr>
    </w:p>
    <w:p w:rsidR="00AC0564" w:rsidRPr="002B379E" w:rsidRDefault="003C4BA9" w:rsidP="003C4BA9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sym w:font="Wingdings" w:char="F076"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Familiarity of website and</w:t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sym w:font="Wingdings" w:char="F076"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 Unlimited investment options</w:t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sym w:font="Wingdings" w:char="F076"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B948DA" w:rsidRPr="002B379E">
        <w:rPr>
          <w:rFonts w:ascii="Arial" w:hAnsi="Arial" w:cs="Arial"/>
          <w:color w:val="404040" w:themeColor="text1" w:themeTint="BF"/>
          <w:sz w:val="20"/>
          <w:szCs w:val="20"/>
        </w:rPr>
        <w:t>Need</w:t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cash and do </w:t>
      </w:r>
    </w:p>
    <w:p w:rsidR="00B948DA" w:rsidRPr="002B379E" w:rsidRDefault="003C4BA9" w:rsidP="003C4BA9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    investment options</w:t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sym w:font="Wingdings" w:char="F076"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 Lifetime income </w:t>
      </w:r>
      <w:r w:rsidR="00B948DA" w:rsidRPr="002B379E">
        <w:rPr>
          <w:rFonts w:ascii="Arial" w:hAnsi="Arial" w:cs="Arial"/>
          <w:color w:val="404040" w:themeColor="text1" w:themeTint="BF"/>
          <w:sz w:val="20"/>
          <w:szCs w:val="20"/>
        </w:rPr>
        <w:t>benefits</w:t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available              </w:t>
      </w:r>
      <w:r w:rsid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  <w:r w:rsidR="00B948DA"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>not mind paying taxes</w:t>
      </w:r>
    </w:p>
    <w:p w:rsidR="003C4BA9" w:rsidRPr="002B379E" w:rsidRDefault="00B948DA" w:rsidP="003C4BA9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sym w:font="Wingdings" w:char="F076"/>
      </w:r>
      <w:r w:rsidR="001B0D1A"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Loan provisions (varies by plan)              (depending upon an individual            </w:t>
      </w:r>
      <w:r w:rsidR="002B379E">
        <w:rPr>
          <w:rFonts w:ascii="Arial" w:hAnsi="Arial" w:cs="Arial"/>
          <w:color w:val="404040" w:themeColor="text1" w:themeTint="BF"/>
          <w:sz w:val="20"/>
          <w:szCs w:val="20"/>
        </w:rPr>
        <w:tab/>
        <w:t xml:space="preserve">   </w:t>
      </w:r>
      <w:r w:rsidR="003C4BA9"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and/or penalties                                                                                      </w:t>
      </w:r>
    </w:p>
    <w:p w:rsidR="00B948DA" w:rsidRPr="002B379E" w:rsidRDefault="00B948DA" w:rsidP="00B948DA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sym w:font="Wingdings" w:char="F076"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Funds may be accessible at age         </w:t>
      </w:r>
      <w:r w:rsidR="001B0D1A"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    i</w:t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>nvestors investment</w:t>
      </w:r>
      <w:r w:rsidR="001B0D1A"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objectives            </w:t>
      </w:r>
      <w:r w:rsid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sym w:font="Wingdings" w:char="F076"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Net unrealized </w:t>
      </w:r>
    </w:p>
    <w:p w:rsidR="00B948DA" w:rsidRPr="002B379E" w:rsidRDefault="00B948DA" w:rsidP="003C4BA9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    55 (varies by state)                               </w:t>
      </w:r>
      <w:r w:rsidR="001B0D1A"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and goals)                                                    </w:t>
      </w:r>
      <w:r w:rsid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 appreciation</w:t>
      </w:r>
    </w:p>
    <w:p w:rsidR="00B948DA" w:rsidRPr="002B379E" w:rsidRDefault="00B948DA" w:rsidP="003C4BA9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sym w:font="Wingdings" w:char="F076"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Creditor protection</w:t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sym w:font="Wingdings" w:char="F076"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 No employer involvement</w:t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:rsidR="00B948DA" w:rsidRPr="002B379E" w:rsidRDefault="00B948DA" w:rsidP="003C4BA9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   (varies by state)  </w:t>
      </w:r>
      <w:r w:rsidR="001B0D1A"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1B0D1A"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1B0D1A"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1B0D1A" w:rsidRPr="002B379E">
        <w:rPr>
          <w:rFonts w:ascii="Arial" w:hAnsi="Arial" w:cs="Arial"/>
          <w:color w:val="404040" w:themeColor="text1" w:themeTint="BF"/>
          <w:sz w:val="20"/>
          <w:szCs w:val="20"/>
        </w:rPr>
        <w:sym w:font="Wingdings" w:char="F076"/>
      </w:r>
      <w:r w:rsidR="001B0D1A"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 Advice from advisor</w:t>
      </w:r>
    </w:p>
    <w:p w:rsidR="001B0D1A" w:rsidRPr="002B379E" w:rsidRDefault="001B0D1A" w:rsidP="003C4BA9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sym w:font="Wingdings" w:char="F076"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 No RMD if working</w:t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sym w:font="Wingdings" w:char="F076"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 Coordinated planning</w:t>
      </w:r>
    </w:p>
    <w:p w:rsidR="001B0D1A" w:rsidRPr="002B379E" w:rsidRDefault="001B0D1A" w:rsidP="003C4BA9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    (varies by plan)</w:t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sym w:font="Wingdings" w:char="F076"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 Roth conversions</w:t>
      </w:r>
    </w:p>
    <w:p w:rsidR="003C4BA9" w:rsidRPr="002B379E" w:rsidRDefault="001B0D1A" w:rsidP="003C4BA9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sym w:font="Wingdings" w:char="F076"/>
      </w:r>
      <w:r w:rsidRPr="002B379E">
        <w:rPr>
          <w:rFonts w:ascii="Arial" w:hAnsi="Arial" w:cs="Arial"/>
          <w:color w:val="404040" w:themeColor="text1" w:themeTint="BF"/>
          <w:sz w:val="20"/>
          <w:szCs w:val="20"/>
        </w:rPr>
        <w:t xml:space="preserve">  Consolidated reporting</w:t>
      </w:r>
    </w:p>
    <w:p w:rsidR="001B0D1A" w:rsidRPr="001B0D1A" w:rsidRDefault="001B0D1A" w:rsidP="001B0D1A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CA244" wp14:editId="7D69EC68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7086600" cy="333375"/>
                <wp:effectExtent l="0" t="0" r="19050" b="28575"/>
                <wp:wrapThrough wrapText="bothSides">
                  <wp:wrapPolygon edited="0">
                    <wp:start x="0" y="0"/>
                    <wp:lineTo x="0" y="22217"/>
                    <wp:lineTo x="21600" y="22217"/>
                    <wp:lineTo x="21600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3333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0D1A" w:rsidRPr="003C4BA9" w:rsidRDefault="001B0D1A" w:rsidP="001B0D1A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This is not an all or none decision!  How do I come to a decision?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A244" id="Text Box 2" o:spid="_x0000_s1027" type="#_x0000_t202" style="position:absolute;margin-left:0;margin-top:13.45pt;width:558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COcAIAAPAEAAAOAAAAZHJzL2Uyb0RvYy54bWysVE1PGzEQvVfqf7B8L7sJSYCIDQogqkoU&#10;kKDi7Hi9yapej2s72aW/nmdvEgLtqWoOjufDb2bezOz5RddotlHO12QKPjjKOVNGUlmbZcF/PN18&#10;OeXMB2FKocmogr8ozy9mnz+dt3aqhrQiXSrHAGL8tLUFX4Vgp1nm5Uo1wh+RVQbGilwjAkS3zEon&#10;WqA3Ohvm+SRryZXWkVTeQ3vdG/ks4VeVkuG+qrwKTBccuYV0unQu4pnNzsV06YRd1XKbhviHLBpR&#10;GwTdQ12LINja1X9ANbV05KkKR5KajKqqlirVgGoG+YdqHlfCqlQLyPF2T5P/f7DybvPgWF0WfMiZ&#10;EQ1a9KS6wC6pY8PITmv9FE6PFm6hgxpd3uk9lLHornJN/Ec5DHbw/LLnNoJJKE/y08kkh0nCdozf&#10;yTjCZG+vrfPhq6KGxUvBHXqXKBWbWx96151LDOZJ1+VNrXUS3HJxpR3bCPR5fHl2eT1Ob/W6+U5l&#10;r0Z0xE8Nhxpj0atHOzVS8T1MSusdvjasLfjkeJwn2He2mNQ+9kIL+XNb2IEXsLWJiao0k9uCIrc9&#10;h/EWukWXOrHnd0HlC2h31I+tt/KmRrBb4cODcJhT0IndC/c4Kk3IkLY3zlbkfv9NH/0xPrBy1mLu&#10;C+5/rYVTnOlvBoN1NhiN4qIkYTQ+GUJwh5bFocWsmysC5QNsuZXpGv2D3l0rR80zVnQeo8IkjETs&#10;gofd9Sr024gVl2o+T05YDSvCrXm0MkJH3iLJT92zcHY7HgGDdUe7DRHTD1PS+8aXhubrQFWdRijy&#10;3LOKHkcBa5W6vf0ExL09lJPX24dq9goAAP//AwBQSwMEFAAGAAgAAAAhAGHlsdrdAAAABwEAAA8A&#10;AABkcnMvZG93bnJldi54bWxMj0FPwkAQhe8m/ofNkHiTbdG0UjolSGIw3qhGPS7doW3szjbdBaq/&#10;3uUEx3nv5b1v8uVoOnGkwbWWEeJpBIK4srrlGuHj/eX+CYTzirXqLBPCLzlYFrc3ucq0PfGWjqWv&#10;RShhlymExvs+k9JVDRnlprYnDt7eDkb5cA611IM6hXLTyVkUJdKolsNCo3paN1T9lAeDQFz6Pb89&#10;bF7/Nqn9Sp/Xq8/vFvFuMq4WIDyN/hKGM35AhyIw7eyBtRMdQnjEI8ySOYizG8dJUHYI6fwRZJHL&#10;a/7iHwAA//8DAFBLAQItABQABgAIAAAAIQC2gziS/gAAAOEBAAATAAAAAAAAAAAAAAAAAAAAAABb&#10;Q29udGVudF9UeXBlc10ueG1sUEsBAi0AFAAGAAgAAAAhADj9If/WAAAAlAEAAAsAAAAAAAAAAAAA&#10;AAAALwEAAF9yZWxzLy5yZWxzUEsBAi0AFAAGAAgAAAAhAKjBcI5wAgAA8AQAAA4AAAAAAAAAAAAA&#10;AAAALgIAAGRycy9lMm9Eb2MueG1sUEsBAi0AFAAGAAgAAAAhAGHlsdrdAAAABwEAAA8AAAAAAAAA&#10;AAAAAAAAygQAAGRycy9kb3ducmV2LnhtbFBLBQYAAAAABAAEAPMAAADUBQAAAAA=&#10;" fillcolor="#9dc3e6" strokeweight=".5pt">
                <v:textbox>
                  <w:txbxContent>
                    <w:p w:rsidR="001B0D1A" w:rsidRPr="003C4BA9" w:rsidRDefault="001B0D1A" w:rsidP="001B0D1A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This is not an all or none decision!  How do I come to a decision?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1B0D1A" w:rsidRPr="002B379E" w:rsidRDefault="001B0D1A" w:rsidP="002B379E">
      <w:pPr>
        <w:spacing w:after="0"/>
        <w:rPr>
          <w:rFonts w:ascii="Arial" w:hAnsi="Arial" w:cs="Arial"/>
          <w:i/>
        </w:rPr>
      </w:pPr>
      <w:r w:rsidRPr="002B379E">
        <w:rPr>
          <w:rFonts w:ascii="Arial" w:hAnsi="Arial" w:cs="Arial"/>
          <w:i/>
        </w:rPr>
        <w:t>FINRA Investor Alert</w:t>
      </w:r>
      <w:r w:rsidR="002B379E">
        <w:rPr>
          <w:rFonts w:ascii="Arial" w:hAnsi="Arial" w:cs="Arial"/>
          <w:i/>
        </w:rPr>
        <w:tab/>
      </w:r>
      <w:r w:rsidR="002B379E">
        <w:rPr>
          <w:rFonts w:ascii="Arial" w:hAnsi="Arial" w:cs="Arial"/>
          <w:i/>
        </w:rPr>
        <w:tab/>
      </w:r>
      <w:r w:rsidR="002B379E">
        <w:rPr>
          <w:rFonts w:ascii="Arial" w:hAnsi="Arial" w:cs="Arial"/>
          <w:i/>
        </w:rPr>
        <w:tab/>
      </w:r>
      <w:r w:rsidR="002B379E">
        <w:rPr>
          <w:rFonts w:ascii="Arial" w:hAnsi="Arial" w:cs="Arial"/>
          <w:i/>
        </w:rPr>
        <w:tab/>
      </w:r>
      <w:r w:rsidR="002B379E">
        <w:rPr>
          <w:rFonts w:ascii="Arial" w:hAnsi="Arial" w:cs="Arial"/>
          <w:i/>
        </w:rPr>
        <w:tab/>
      </w:r>
      <w:r w:rsidR="002B379E">
        <w:rPr>
          <w:rFonts w:ascii="Arial" w:hAnsi="Arial" w:cs="Arial"/>
          <w:i/>
        </w:rPr>
        <w:tab/>
      </w:r>
      <w:r w:rsidR="002B379E">
        <w:rPr>
          <w:rFonts w:ascii="Arial" w:hAnsi="Arial" w:cs="Arial"/>
          <w:i/>
        </w:rPr>
        <w:tab/>
        <w:t>How we can help:</w:t>
      </w:r>
    </w:p>
    <w:p w:rsidR="001B0D1A" w:rsidRDefault="001B0D1A" w:rsidP="002B379E">
      <w:pPr>
        <w:spacing w:after="0"/>
        <w:rPr>
          <w:rFonts w:ascii="Arial" w:hAnsi="Arial" w:cs="Arial"/>
          <w:i/>
        </w:rPr>
      </w:pPr>
      <w:r w:rsidRPr="002B379E">
        <w:rPr>
          <w:rFonts w:ascii="Arial" w:hAnsi="Arial" w:cs="Arial"/>
          <w:i/>
        </w:rPr>
        <w:t xml:space="preserve">IRA Rollovers: 10 Tips to </w:t>
      </w:r>
      <w:r w:rsidR="0060713E" w:rsidRPr="002B379E">
        <w:rPr>
          <w:rFonts w:ascii="Arial" w:hAnsi="Arial" w:cs="Arial"/>
          <w:i/>
        </w:rPr>
        <w:t>Making a</w:t>
      </w:r>
      <w:r w:rsidRPr="002B379E">
        <w:rPr>
          <w:rFonts w:ascii="Arial" w:hAnsi="Arial" w:cs="Arial"/>
          <w:i/>
        </w:rPr>
        <w:t xml:space="preserve"> Sound Decision</w:t>
      </w:r>
      <w:r w:rsidR="002B379E">
        <w:rPr>
          <w:rFonts w:ascii="Arial" w:hAnsi="Arial" w:cs="Arial"/>
          <w:i/>
        </w:rPr>
        <w:tab/>
        <w:t xml:space="preserve">   </w:t>
      </w:r>
      <w:r w:rsidR="0060713E">
        <w:rPr>
          <w:rFonts w:ascii="Arial" w:hAnsi="Arial" w:cs="Arial"/>
          <w:i/>
        </w:rPr>
        <w:tab/>
      </w:r>
      <w:r w:rsidR="002B379E">
        <w:rPr>
          <w:rFonts w:ascii="Arial" w:hAnsi="Arial" w:cs="Arial"/>
          <w:i/>
        </w:rPr>
        <w:tab/>
      </w:r>
      <w:r w:rsidR="002B379E">
        <w:rPr>
          <w:rFonts w:ascii="Arial" w:hAnsi="Arial" w:cs="Arial"/>
        </w:rPr>
        <w:sym w:font="Wingdings" w:char="F076"/>
      </w:r>
      <w:r w:rsidR="002B379E">
        <w:rPr>
          <w:rFonts w:ascii="Arial" w:hAnsi="Arial" w:cs="Arial"/>
        </w:rPr>
        <w:t xml:space="preserve"> Educate you on your options</w:t>
      </w:r>
      <w:r w:rsidR="002B379E">
        <w:rPr>
          <w:rFonts w:ascii="Arial" w:hAnsi="Arial" w:cs="Arial"/>
          <w:i/>
        </w:rPr>
        <w:tab/>
      </w:r>
      <w:r w:rsidR="002B379E">
        <w:rPr>
          <w:rFonts w:ascii="Arial" w:hAnsi="Arial" w:cs="Arial"/>
          <w:i/>
        </w:rPr>
        <w:tab/>
      </w:r>
    </w:p>
    <w:p w:rsidR="002B379E" w:rsidRPr="002B379E" w:rsidRDefault="002B379E" w:rsidP="002B379E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AE35B5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2B379E">
        <w:rPr>
          <w:rFonts w:ascii="Arial" w:hAnsi="Arial" w:cs="Arial"/>
        </w:rPr>
        <w:sym w:font="Wingdings" w:char="F076"/>
      </w:r>
      <w:r>
        <w:rPr>
          <w:rFonts w:ascii="Arial" w:hAnsi="Arial" w:cs="Arial"/>
        </w:rPr>
        <w:t xml:space="preserve"> Review the 10 tips as they pertain to your</w:t>
      </w:r>
    </w:p>
    <w:p w:rsidR="001B0D1A" w:rsidRDefault="001B0D1A" w:rsidP="001B0D1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Evaluate your transfer options.</w:t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tab/>
        <w:t xml:space="preserve">    situation</w:t>
      </w:r>
    </w:p>
    <w:p w:rsidR="001B0D1A" w:rsidRDefault="002B379E" w:rsidP="001B0D1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Minimize</w:t>
      </w:r>
      <w:r w:rsidR="001B0D1A">
        <w:rPr>
          <w:rFonts w:ascii="Arial" w:hAnsi="Arial" w:cs="Arial"/>
        </w:rPr>
        <w:t xml:space="preserve"> taxes.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6"/>
      </w:r>
      <w:r>
        <w:rPr>
          <w:rFonts w:ascii="Arial" w:hAnsi="Arial" w:cs="Arial"/>
        </w:rPr>
        <w:t xml:space="preserve"> Evaluate current investments</w:t>
      </w:r>
    </w:p>
    <w:p w:rsidR="001B0D1A" w:rsidRDefault="001B0D1A" w:rsidP="001B0D1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Think twice before doing indirect rollover.</w:t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sym w:font="Wingdings" w:char="F076"/>
      </w:r>
      <w:r w:rsidR="00552156">
        <w:rPr>
          <w:rFonts w:ascii="Arial" w:hAnsi="Arial" w:cs="Arial"/>
        </w:rPr>
        <w:t xml:space="preserve"> Review 404 (a)</w:t>
      </w:r>
      <w:r w:rsidR="002B379E">
        <w:rPr>
          <w:rFonts w:ascii="Arial" w:hAnsi="Arial" w:cs="Arial"/>
        </w:rPr>
        <w:t>(5) disclosure from current</w:t>
      </w:r>
    </w:p>
    <w:p w:rsidR="001B0D1A" w:rsidRDefault="001B0D1A" w:rsidP="001B0D1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Be wary of “free” or “no fee” claims.</w:t>
      </w:r>
      <w:r w:rsidR="002B379E">
        <w:rPr>
          <w:rFonts w:ascii="Arial" w:hAnsi="Arial" w:cs="Arial"/>
        </w:rPr>
        <w:t xml:space="preserve">                                          plan</w:t>
      </w:r>
    </w:p>
    <w:p w:rsidR="001B0D1A" w:rsidRDefault="001B0D1A" w:rsidP="001B0D1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Realize that conflicts of interest exist</w:t>
      </w:r>
      <w:r w:rsidR="002B379E">
        <w:rPr>
          <w:rFonts w:ascii="Arial" w:hAnsi="Arial" w:cs="Arial"/>
        </w:rPr>
        <w:t xml:space="preserve">             </w:t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sym w:font="Wingdings" w:char="F076"/>
      </w:r>
      <w:r w:rsidR="002B379E">
        <w:rPr>
          <w:rFonts w:ascii="Arial" w:hAnsi="Arial" w:cs="Arial"/>
        </w:rPr>
        <w:t xml:space="preserve"> Review plan provisions for termed </w:t>
      </w:r>
    </w:p>
    <w:p w:rsidR="001B0D1A" w:rsidRDefault="001B0D1A" w:rsidP="001B0D1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Compare investment options and services.</w:t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tab/>
        <w:t xml:space="preserve">    participants</w:t>
      </w:r>
    </w:p>
    <w:p w:rsidR="001B0D1A" w:rsidRDefault="001B0D1A" w:rsidP="001B0D1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Understand fees and expenses.</w:t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sym w:font="Wingdings" w:char="F076"/>
      </w:r>
      <w:r w:rsidR="002B379E">
        <w:rPr>
          <w:rFonts w:ascii="Arial" w:hAnsi="Arial" w:cs="Arial"/>
        </w:rPr>
        <w:t xml:space="preserve"> Evaluate risk tolerance</w:t>
      </w:r>
    </w:p>
    <w:p w:rsidR="001B0D1A" w:rsidRDefault="001B0D1A" w:rsidP="001B0D1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Engage in a thoughtful discussion with </w:t>
      </w:r>
      <w:r w:rsidR="002B379E">
        <w:rPr>
          <w:rFonts w:ascii="Arial" w:hAnsi="Arial" w:cs="Arial"/>
        </w:rPr>
        <w:t xml:space="preserve">                       </w:t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sym w:font="Wingdings" w:char="F076"/>
      </w:r>
      <w:r w:rsidR="002B379E">
        <w:rPr>
          <w:rFonts w:ascii="Arial" w:hAnsi="Arial" w:cs="Arial"/>
        </w:rPr>
        <w:t xml:space="preserve"> Prepare a retirement cash flow projection</w:t>
      </w:r>
    </w:p>
    <w:p w:rsidR="001B0D1A" w:rsidRDefault="001B0D1A" w:rsidP="001B0D1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professionals.</w:t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tab/>
      </w:r>
      <w:r w:rsidR="002B379E">
        <w:rPr>
          <w:rFonts w:ascii="Arial" w:hAnsi="Arial" w:cs="Arial"/>
        </w:rPr>
        <w:sym w:font="Wingdings" w:char="F076"/>
      </w:r>
      <w:r w:rsidR="002B379E">
        <w:rPr>
          <w:rFonts w:ascii="Arial" w:hAnsi="Arial" w:cs="Arial"/>
        </w:rPr>
        <w:t xml:space="preserve"> </w:t>
      </w:r>
      <w:r w:rsidR="00430750">
        <w:rPr>
          <w:rFonts w:ascii="Arial" w:hAnsi="Arial" w:cs="Arial"/>
        </w:rPr>
        <w:t xml:space="preserve">Coordinated advice based upon other </w:t>
      </w:r>
    </w:p>
    <w:p w:rsidR="001B0D1A" w:rsidRDefault="001B0D1A" w:rsidP="001B0D1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Age matters.</w:t>
      </w:r>
      <w:r w:rsidR="00430750">
        <w:rPr>
          <w:rFonts w:ascii="Arial" w:hAnsi="Arial" w:cs="Arial"/>
        </w:rPr>
        <w:t xml:space="preserve">                                                                               assets/income</w:t>
      </w:r>
    </w:p>
    <w:p w:rsidR="001B0D1A" w:rsidRDefault="001B0D1A" w:rsidP="001B0D1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Assess the tax implications of appreciated</w:t>
      </w:r>
      <w:r w:rsidR="00430750">
        <w:rPr>
          <w:rFonts w:ascii="Arial" w:hAnsi="Arial" w:cs="Arial"/>
        </w:rPr>
        <w:t xml:space="preserve">                   </w:t>
      </w:r>
      <w:r w:rsidR="00430750">
        <w:rPr>
          <w:rFonts w:ascii="Arial" w:hAnsi="Arial" w:cs="Arial"/>
        </w:rPr>
        <w:tab/>
      </w:r>
      <w:r w:rsidR="00430750">
        <w:rPr>
          <w:rFonts w:ascii="Arial" w:hAnsi="Arial" w:cs="Arial"/>
        </w:rPr>
        <w:sym w:font="Wingdings" w:char="F076"/>
      </w:r>
      <w:r w:rsidR="00430750">
        <w:rPr>
          <w:rFonts w:ascii="Arial" w:hAnsi="Arial" w:cs="Arial"/>
        </w:rPr>
        <w:t xml:space="preserve"> Calculate Roth conversion </w:t>
      </w:r>
      <w:r w:rsidR="002E4CAB">
        <w:rPr>
          <w:rFonts w:ascii="Arial" w:hAnsi="Arial" w:cs="Arial"/>
        </w:rPr>
        <w:t>opportunity</w:t>
      </w:r>
      <w:r w:rsidR="00430750">
        <w:rPr>
          <w:rFonts w:ascii="Arial" w:hAnsi="Arial" w:cs="Arial"/>
        </w:rPr>
        <w:t xml:space="preserve">         </w:t>
      </w:r>
    </w:p>
    <w:p w:rsidR="001B0D1A" w:rsidRPr="001B0D1A" w:rsidRDefault="001B0D1A" w:rsidP="001B0D1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company stock.</w:t>
      </w:r>
      <w:r w:rsidR="00430750">
        <w:rPr>
          <w:rFonts w:ascii="Arial" w:hAnsi="Arial" w:cs="Arial"/>
        </w:rPr>
        <w:tab/>
      </w:r>
      <w:r w:rsidR="00430750">
        <w:rPr>
          <w:rFonts w:ascii="Arial" w:hAnsi="Arial" w:cs="Arial"/>
        </w:rPr>
        <w:tab/>
      </w:r>
      <w:r w:rsidR="00430750">
        <w:rPr>
          <w:rFonts w:ascii="Arial" w:hAnsi="Arial" w:cs="Arial"/>
        </w:rPr>
        <w:tab/>
      </w:r>
      <w:r w:rsidR="00430750">
        <w:rPr>
          <w:rFonts w:ascii="Arial" w:hAnsi="Arial" w:cs="Arial"/>
        </w:rPr>
        <w:tab/>
      </w:r>
      <w:r w:rsidR="00430750">
        <w:rPr>
          <w:rFonts w:ascii="Arial" w:hAnsi="Arial" w:cs="Arial"/>
        </w:rPr>
        <w:tab/>
      </w:r>
      <w:r w:rsidR="00430750">
        <w:rPr>
          <w:rFonts w:ascii="Arial" w:hAnsi="Arial" w:cs="Arial"/>
        </w:rPr>
        <w:tab/>
      </w:r>
      <w:r w:rsidR="00430750">
        <w:rPr>
          <w:rFonts w:ascii="Arial" w:hAnsi="Arial" w:cs="Arial"/>
        </w:rPr>
        <w:sym w:font="Wingdings" w:char="F076"/>
      </w:r>
      <w:r w:rsidR="00430750">
        <w:rPr>
          <w:rFonts w:ascii="Arial" w:hAnsi="Arial" w:cs="Arial"/>
        </w:rPr>
        <w:t xml:space="preserve">  Provide best interest recommendations</w:t>
      </w:r>
    </w:p>
    <w:p w:rsidR="00AE35B5" w:rsidRDefault="00430750" w:rsidP="00AE35B5">
      <w:pPr>
        <w:pStyle w:val="ListParagraph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35B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6"/>
      </w:r>
      <w:r>
        <w:rPr>
          <w:rFonts w:ascii="Arial" w:hAnsi="Arial" w:cs="Arial"/>
        </w:rPr>
        <w:t xml:space="preserve"> Document the decision</w:t>
      </w:r>
    </w:p>
    <w:p w:rsidR="002B379E" w:rsidRPr="00AE35B5" w:rsidRDefault="002B379E" w:rsidP="00AE35B5">
      <w:pPr>
        <w:pStyle w:val="ListParagraph"/>
        <w:spacing w:after="0"/>
        <w:ind w:left="0"/>
        <w:rPr>
          <w:rFonts w:ascii="Arial" w:hAnsi="Arial" w:cs="Arial"/>
        </w:rPr>
      </w:pPr>
      <w:r w:rsidRPr="00552156">
        <w:rPr>
          <w:rFonts w:ascii="Arial" w:hAnsi="Arial" w:cs="Arial"/>
          <w:b/>
          <w:i/>
        </w:rPr>
        <w:t>Cornerstone Financial Services</w:t>
      </w:r>
    </w:p>
    <w:p w:rsidR="00AE35B5" w:rsidRDefault="0059443D" w:rsidP="002B379E">
      <w:pPr>
        <w:pStyle w:val="ListParagraph"/>
        <w:ind w:left="0"/>
        <w:rPr>
          <w:rStyle w:val="Hyperlink"/>
          <w:rFonts w:ascii="Arial" w:hAnsi="Arial" w:cs="Arial"/>
        </w:rPr>
      </w:pPr>
      <w:hyperlink r:id="rId7" w:history="1">
        <w:r w:rsidR="002B379E" w:rsidRPr="002E537D">
          <w:rPr>
            <w:rStyle w:val="Hyperlink"/>
            <w:rFonts w:ascii="Arial" w:hAnsi="Arial" w:cs="Arial"/>
          </w:rPr>
          <w:t>www.cfspro.com</w:t>
        </w:r>
      </w:hyperlink>
    </w:p>
    <w:p w:rsidR="0059443D" w:rsidRDefault="0059443D" w:rsidP="002B379E">
      <w:pPr>
        <w:pStyle w:val="ListParagraph"/>
        <w:ind w:left="0"/>
        <w:rPr>
          <w:rStyle w:val="Hyperlink"/>
          <w:rFonts w:ascii="Arial" w:hAnsi="Arial" w:cs="Arial"/>
        </w:rPr>
      </w:pPr>
      <w:bookmarkStart w:id="0" w:name="_GoBack"/>
      <w:bookmarkEnd w:id="0"/>
      <w:r w:rsidRPr="0059443D">
        <w:rPr>
          <w:rFonts w:ascii="Arial" w:hAnsi="Arial" w:cs="Arial"/>
          <w:color w:val="000000"/>
          <w:sz w:val="16"/>
          <w:szCs w:val="16"/>
          <w:shd w:val="clear" w:color="auto" w:fill="EAF3F7"/>
        </w:rPr>
        <w:t xml:space="preserve">Securities offered through Cambridge Investment Research, Inc., a Broker/Dealer, </w:t>
      </w:r>
      <w:proofErr w:type="gramStart"/>
      <w:r w:rsidRPr="0059443D">
        <w:rPr>
          <w:rFonts w:ascii="Arial" w:hAnsi="Arial" w:cs="Arial"/>
          <w:color w:val="000000"/>
          <w:sz w:val="16"/>
          <w:szCs w:val="16"/>
          <w:shd w:val="clear" w:color="auto" w:fill="EAF3F7"/>
        </w:rPr>
        <w:t>Member</w:t>
      </w:r>
      <w:proofErr w:type="gramEnd"/>
      <w:r w:rsidRPr="0059443D">
        <w:rPr>
          <w:rFonts w:ascii="Arial" w:hAnsi="Arial" w:cs="Arial"/>
          <w:color w:val="000000"/>
          <w:sz w:val="16"/>
          <w:szCs w:val="16"/>
          <w:shd w:val="clear" w:color="auto" w:fill="EAF3F7"/>
        </w:rPr>
        <w:t xml:space="preserve"> FINRA/SIPC. Advisory Services through Cambridge Investment Research Advisors, Inc., a Registered Investment Advisor. Cambridge and Cornerstone Financial Services are not affiliated. Cambridge does not provide tax advice</w:t>
      </w:r>
      <w:r>
        <w:rPr>
          <w:rFonts w:ascii="Arial" w:hAnsi="Arial" w:cs="Arial"/>
          <w:color w:val="000000"/>
          <w:sz w:val="18"/>
          <w:szCs w:val="18"/>
          <w:shd w:val="clear" w:color="auto" w:fill="EAF3F7"/>
        </w:rPr>
        <w:t>.</w:t>
      </w:r>
    </w:p>
    <w:sectPr w:rsidR="0059443D" w:rsidSect="002001ED">
      <w:pgSz w:w="12240" w:h="15840"/>
      <w:pgMar w:top="245" w:right="576" w:bottom="245" w:left="57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599"/>
    <w:multiLevelType w:val="hybridMultilevel"/>
    <w:tmpl w:val="666CA6A8"/>
    <w:lvl w:ilvl="0" w:tplc="9C2CD6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D328E"/>
    <w:multiLevelType w:val="hybridMultilevel"/>
    <w:tmpl w:val="7E6A4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0259C"/>
    <w:multiLevelType w:val="hybridMultilevel"/>
    <w:tmpl w:val="200E2CEE"/>
    <w:lvl w:ilvl="0" w:tplc="9C2CD6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62ED9"/>
    <w:multiLevelType w:val="hybridMultilevel"/>
    <w:tmpl w:val="86120078"/>
    <w:lvl w:ilvl="0" w:tplc="1BCE0B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65A3A"/>
    <w:multiLevelType w:val="hybridMultilevel"/>
    <w:tmpl w:val="A8960B7E"/>
    <w:lvl w:ilvl="0" w:tplc="269A2922">
      <w:numFmt w:val="bullet"/>
      <w:lvlText w:val=""/>
      <w:lvlJc w:val="left"/>
      <w:pPr>
        <w:ind w:left="1080" w:hanging="360"/>
      </w:pPr>
      <w:rPr>
        <w:rFonts w:ascii="Wingdings" w:eastAsiaTheme="minorHAnsi" w:hAnsi="Wingdings" w:cstheme="minorBidi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D2"/>
    <w:rsid w:val="001B0D1A"/>
    <w:rsid w:val="002001ED"/>
    <w:rsid w:val="00243917"/>
    <w:rsid w:val="002B379E"/>
    <w:rsid w:val="002E4CAB"/>
    <w:rsid w:val="00376C5F"/>
    <w:rsid w:val="003C4BA9"/>
    <w:rsid w:val="00430750"/>
    <w:rsid w:val="004F6897"/>
    <w:rsid w:val="00552156"/>
    <w:rsid w:val="0059443D"/>
    <w:rsid w:val="0060713E"/>
    <w:rsid w:val="007B5BFF"/>
    <w:rsid w:val="008A7640"/>
    <w:rsid w:val="009449D2"/>
    <w:rsid w:val="009D521F"/>
    <w:rsid w:val="00AC0564"/>
    <w:rsid w:val="00AE35B5"/>
    <w:rsid w:val="00B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EFACD-833D-4946-A241-53FEF0D3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9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7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fspr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A4418-01DB-4B34-AA00-309DCB84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4</cp:revision>
  <cp:lastPrinted>2017-05-09T20:06:00Z</cp:lastPrinted>
  <dcterms:created xsi:type="dcterms:W3CDTF">2017-05-09T20:06:00Z</dcterms:created>
  <dcterms:modified xsi:type="dcterms:W3CDTF">2018-03-20T15:08:00Z</dcterms:modified>
</cp:coreProperties>
</file>